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29" w:rsidRDefault="00032329">
      <w:pPr>
        <w:pStyle w:val="BodyText"/>
        <w:jc w:val="left"/>
        <w:rPr>
          <w:rFonts w:ascii="Times New Roman"/>
          <w:sz w:val="20"/>
          <w:szCs w:val="20"/>
        </w:rPr>
      </w:pPr>
    </w:p>
    <w:p w:rsidR="00032329" w:rsidRPr="0055377B" w:rsidRDefault="00032329">
      <w:pPr>
        <w:spacing w:before="101"/>
        <w:ind w:left="1582" w:right="1581"/>
        <w:jc w:val="center"/>
        <w:rPr>
          <w:b/>
          <w:bCs/>
          <w:color w:val="548DD4"/>
          <w:sz w:val="28"/>
          <w:szCs w:val="28"/>
        </w:rPr>
      </w:pPr>
      <w:r w:rsidRPr="0055377B">
        <w:rPr>
          <w:b/>
          <w:bCs/>
          <w:color w:val="548DD4"/>
          <w:sz w:val="28"/>
          <w:szCs w:val="28"/>
        </w:rPr>
        <w:t>Comunicat de presă</w:t>
      </w:r>
    </w:p>
    <w:p w:rsidR="00032329" w:rsidRDefault="00032329">
      <w:pPr>
        <w:pStyle w:val="BodyText"/>
        <w:spacing w:before="185"/>
        <w:ind w:left="1582" w:right="1582"/>
        <w:jc w:val="center"/>
        <w:rPr>
          <w:color w:val="0102B1"/>
        </w:rPr>
      </w:pPr>
      <w:r>
        <w:rPr>
          <w:color w:val="0102B1"/>
        </w:rPr>
        <w:t>„PNRR: Fonduri pentru România modernă și reformată!”</w:t>
      </w:r>
    </w:p>
    <w:p w:rsidR="00032329" w:rsidRDefault="00032329" w:rsidP="0055377B">
      <w:pPr>
        <w:pStyle w:val="BodyText"/>
        <w:jc w:val="center"/>
        <w:rPr>
          <w:b/>
          <w:bCs/>
        </w:rPr>
      </w:pPr>
    </w:p>
    <w:p w:rsidR="00032329" w:rsidRPr="0055377B" w:rsidRDefault="00032329" w:rsidP="0055377B">
      <w:pPr>
        <w:pStyle w:val="BodyText"/>
        <w:jc w:val="center"/>
        <w:rPr>
          <w:b/>
          <w:bCs/>
        </w:rPr>
      </w:pPr>
      <w:r w:rsidRPr="0055377B">
        <w:rPr>
          <w:b/>
          <w:bCs/>
        </w:rPr>
        <w:t>Anunț începere implementare proiect</w:t>
      </w:r>
    </w:p>
    <w:p w:rsidR="00032329" w:rsidRDefault="00032329">
      <w:pPr>
        <w:pStyle w:val="BodyText"/>
        <w:jc w:val="left"/>
        <w:rPr>
          <w:b/>
          <w:bCs/>
        </w:rPr>
      </w:pPr>
      <w:r w:rsidRPr="0055377B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32329" w:rsidRPr="00806E69" w:rsidRDefault="00032329" w:rsidP="00A53B01">
      <w:pPr>
        <w:pStyle w:val="BodyText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Beneficiar: Municipiul </w:t>
      </w:r>
      <w:r w:rsidRPr="009138D1">
        <w:rPr>
          <w:b/>
          <w:bCs/>
          <w:sz w:val="22"/>
          <w:szCs w:val="22"/>
        </w:rPr>
        <w:t>Salonta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32329" w:rsidRPr="0055377B" w:rsidRDefault="00032329">
      <w:pPr>
        <w:pStyle w:val="BodyText"/>
        <w:jc w:val="left"/>
      </w:pPr>
    </w:p>
    <w:p w:rsidR="00032329" w:rsidRDefault="00032329" w:rsidP="00E942AC">
      <w:pPr>
        <w:spacing w:before="150" w:line="256" w:lineRule="auto"/>
        <w:ind w:left="120" w:right="115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Municipiul</w:t>
      </w:r>
      <w:r w:rsidRPr="000903D0">
        <w:rPr>
          <w:b/>
          <w:bCs/>
          <w:sz w:val="24"/>
          <w:szCs w:val="24"/>
        </w:rPr>
        <w:t xml:space="preserve"> </w:t>
      </w:r>
      <w:r w:rsidRPr="009138D1">
        <w:rPr>
          <w:b/>
          <w:bCs/>
          <w:sz w:val="24"/>
          <w:szCs w:val="24"/>
        </w:rPr>
        <w:t>Salonta</w:t>
      </w:r>
      <w:r w:rsidRPr="000903D0">
        <w:rPr>
          <w:b/>
          <w:bCs/>
          <w:sz w:val="24"/>
          <w:szCs w:val="24"/>
        </w:rPr>
        <w:t>, Județul Bihor</w:t>
      </w:r>
      <w:r w:rsidRPr="000903D0">
        <w:rPr>
          <w:sz w:val="24"/>
          <w:szCs w:val="24"/>
        </w:rPr>
        <w:t xml:space="preserve"> anunță începerea activităților pentru implementarea proiectului </w:t>
      </w:r>
      <w:r w:rsidRPr="000903D0">
        <w:rPr>
          <w:b/>
          <w:bCs/>
          <w:sz w:val="24"/>
          <w:szCs w:val="24"/>
        </w:rPr>
        <w:t>"</w:t>
      </w:r>
      <w:r w:rsidRPr="00D61EA1">
        <w:rPr>
          <w:b/>
          <w:bCs/>
          <w:sz w:val="24"/>
          <w:szCs w:val="24"/>
        </w:rPr>
        <w:t>ASIGURAREA INFRASTRUCTURII PENTRU TRANSPORTUL VERDE PRIN AMENAJAREA PISTELOR PENTRU BICICLETE ÎN MUNICIPIUL SALONTA, JUDEȚUL BIHOR</w:t>
      </w:r>
      <w:r w:rsidRPr="000903D0">
        <w:rPr>
          <w:b/>
          <w:bCs/>
          <w:sz w:val="24"/>
          <w:szCs w:val="24"/>
        </w:rPr>
        <w:t>"</w:t>
      </w:r>
      <w:r w:rsidRPr="000903D0">
        <w:rPr>
          <w:i/>
          <w:iCs/>
          <w:sz w:val="24"/>
          <w:szCs w:val="24"/>
        </w:rPr>
        <w:t>,</w:t>
      </w:r>
      <w:r w:rsidRPr="000903D0">
        <w:rPr>
          <w:i/>
          <w:iCs/>
          <w:spacing w:val="-12"/>
          <w:sz w:val="24"/>
          <w:szCs w:val="24"/>
        </w:rPr>
        <w:t xml:space="preserve"> </w:t>
      </w:r>
      <w:r w:rsidRPr="000903D0">
        <w:rPr>
          <w:sz w:val="24"/>
          <w:szCs w:val="24"/>
        </w:rPr>
        <w:t xml:space="preserve">finanțat în cadrul </w:t>
      </w:r>
      <w:r w:rsidRPr="000903D0">
        <w:rPr>
          <w:b/>
          <w:bCs/>
          <w:i/>
          <w:iCs/>
          <w:sz w:val="24"/>
          <w:szCs w:val="24"/>
        </w:rPr>
        <w:t>Planului Național de Redresare și Reziliență (PNRR)</w:t>
      </w:r>
      <w:r w:rsidRPr="000903D0">
        <w:rPr>
          <w:i/>
          <w:iCs/>
          <w:sz w:val="24"/>
          <w:szCs w:val="24"/>
        </w:rPr>
        <w:t xml:space="preserve">, Pilonul IV: Coeziune socială și teritorială, </w:t>
      </w:r>
      <w:r w:rsidRPr="000903D0">
        <w:rPr>
          <w:b/>
          <w:bCs/>
          <w:i/>
          <w:iCs/>
          <w:sz w:val="24"/>
          <w:szCs w:val="24"/>
        </w:rPr>
        <w:t>Componenta</w:t>
      </w:r>
      <w:r w:rsidRPr="000903D0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0903D0">
        <w:rPr>
          <w:b/>
          <w:bCs/>
          <w:i/>
          <w:iCs/>
          <w:sz w:val="24"/>
          <w:szCs w:val="24"/>
        </w:rPr>
        <w:t>C10:</w:t>
      </w:r>
      <w:r w:rsidRPr="000903D0">
        <w:rPr>
          <w:b/>
          <w:bCs/>
          <w:i/>
          <w:iCs/>
          <w:spacing w:val="-6"/>
          <w:sz w:val="24"/>
          <w:szCs w:val="24"/>
        </w:rPr>
        <w:t xml:space="preserve"> Fondul local,</w:t>
      </w:r>
      <w:r w:rsidRPr="00243401">
        <w:t xml:space="preserve"> </w:t>
      </w:r>
      <w:r w:rsidRPr="00D61EA1">
        <w:rPr>
          <w:b/>
          <w:bCs/>
          <w:i/>
          <w:iCs/>
          <w:spacing w:val="-6"/>
          <w:sz w:val="24"/>
          <w:szCs w:val="24"/>
        </w:rPr>
        <w:t>Investiția I.1.4 - Asigurarea infrastructurii pentru transportul verde – piste pentru biciclete (și alte vehicule electrice ușoare) la nivel local/metropolitan</w:t>
      </w:r>
      <w:r w:rsidRPr="000903D0">
        <w:rPr>
          <w:b/>
          <w:bCs/>
          <w:i/>
          <w:iCs/>
          <w:spacing w:val="-6"/>
          <w:sz w:val="24"/>
          <w:szCs w:val="24"/>
        </w:rPr>
        <w:t>.</w:t>
      </w:r>
    </w:p>
    <w:p w:rsidR="00032329" w:rsidRDefault="00032329" w:rsidP="007F1226">
      <w:pPr>
        <w:spacing w:before="150" w:line="256" w:lineRule="auto"/>
        <w:ind w:left="120" w:right="11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Obiectiv general: </w:t>
      </w:r>
      <w:r w:rsidRPr="007E6FFF">
        <w:rPr>
          <w:sz w:val="24"/>
          <w:szCs w:val="24"/>
        </w:rPr>
        <w:t>Cr</w:t>
      </w:r>
      <w:r>
        <w:rPr>
          <w:sz w:val="24"/>
          <w:szCs w:val="24"/>
        </w:rPr>
        <w:t>earea pistelor pentru biciclete reprezintă</w:t>
      </w:r>
      <w:r w:rsidRPr="007E6FFF">
        <w:rPr>
          <w:sz w:val="24"/>
          <w:szCs w:val="24"/>
        </w:rPr>
        <w:t xml:space="preserve"> o necesitate pe</w:t>
      </w:r>
      <w:r>
        <w:rPr>
          <w:sz w:val="24"/>
          <w:szCs w:val="24"/>
        </w:rPr>
        <w:t>ntru Municipiul Salonta pentru îmbunătățirea calității vieții locuitorilor ș</w:t>
      </w:r>
      <w:r w:rsidRPr="007E6FFF">
        <w:rPr>
          <w:sz w:val="24"/>
          <w:szCs w:val="24"/>
        </w:rPr>
        <w:t>i sporirea</w:t>
      </w:r>
      <w:r>
        <w:rPr>
          <w:sz w:val="24"/>
          <w:szCs w:val="24"/>
        </w:rPr>
        <w:t xml:space="preserve"> siguranț</w:t>
      </w:r>
      <w:r w:rsidRPr="007E6FFF">
        <w:rPr>
          <w:sz w:val="24"/>
          <w:szCs w:val="24"/>
        </w:rPr>
        <w:t>ei traficu</w:t>
      </w:r>
      <w:r>
        <w:rPr>
          <w:sz w:val="24"/>
          <w:szCs w:val="24"/>
        </w:rPr>
        <w:t>lui rutier. De asemenea, această investiție se corelează și cu Strategia Națională pentru Siguranța Rutieră</w:t>
      </w:r>
      <w:r w:rsidRPr="007E6FFF">
        <w:rPr>
          <w:sz w:val="24"/>
          <w:szCs w:val="24"/>
        </w:rPr>
        <w:t>.</w:t>
      </w:r>
      <w:r w:rsidRPr="007F1226">
        <w:rPr>
          <w:sz w:val="24"/>
          <w:szCs w:val="24"/>
        </w:rPr>
        <w:t xml:space="preserve"> </w:t>
      </w:r>
    </w:p>
    <w:p w:rsidR="00032329" w:rsidRPr="007E6FFF" w:rsidRDefault="00032329" w:rsidP="007E6FFF">
      <w:pPr>
        <w:spacing w:before="150" w:line="256" w:lineRule="auto"/>
        <w:ind w:left="120" w:right="11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Obiectivul specific al proiectului: </w:t>
      </w:r>
      <w:r w:rsidRPr="007E6FFF">
        <w:rPr>
          <w:sz w:val="24"/>
          <w:szCs w:val="24"/>
        </w:rPr>
        <w:t>Rea</w:t>
      </w:r>
      <w:r>
        <w:rPr>
          <w:sz w:val="24"/>
          <w:szCs w:val="24"/>
        </w:rPr>
        <w:t>lizarea obiectivului de investiț</w:t>
      </w:r>
      <w:r w:rsidRPr="007E6FFF">
        <w:rPr>
          <w:sz w:val="24"/>
          <w:szCs w:val="24"/>
        </w:rPr>
        <w:t xml:space="preserve">ii va aduce </w:t>
      </w:r>
      <w:r>
        <w:rPr>
          <w:sz w:val="24"/>
          <w:szCs w:val="24"/>
        </w:rPr>
        <w:t>diverse efecte pozitive pentru î</w:t>
      </w:r>
      <w:r w:rsidRPr="007E6FFF">
        <w:rPr>
          <w:sz w:val="24"/>
          <w:szCs w:val="24"/>
        </w:rPr>
        <w:t xml:space="preserve">ntreaga comunitate a Municipiului Salonta. </w:t>
      </w:r>
    </w:p>
    <w:p w:rsidR="00032329" w:rsidRPr="007F1226" w:rsidRDefault="00032329" w:rsidP="007E6FFF">
      <w:pPr>
        <w:spacing w:before="150" w:line="256" w:lineRule="auto"/>
        <w:ind w:left="120" w:right="115"/>
        <w:jc w:val="both"/>
        <w:rPr>
          <w:sz w:val="24"/>
          <w:szCs w:val="24"/>
        </w:rPr>
      </w:pPr>
      <w:r>
        <w:rPr>
          <w:sz w:val="24"/>
          <w:szCs w:val="24"/>
        </w:rPr>
        <w:t>În primul rând va crește standardul de viață al cetățenilor prin reducerea drastică</w:t>
      </w:r>
      <w:r w:rsidRPr="007E6FFF">
        <w:rPr>
          <w:sz w:val="24"/>
          <w:szCs w:val="24"/>
        </w:rPr>
        <w:t xml:space="preserve"> a emisiilor de </w:t>
      </w:r>
      <w:r>
        <w:rPr>
          <w:sz w:val="24"/>
          <w:szCs w:val="24"/>
        </w:rPr>
        <w:t>CO2 - a gazelor cu efect de seră</w:t>
      </w:r>
      <w:r w:rsidRPr="007E6FFF">
        <w:rPr>
          <w:sz w:val="24"/>
          <w:szCs w:val="24"/>
        </w:rPr>
        <w:t xml:space="preserve"> - care erau g</w:t>
      </w:r>
      <w:r>
        <w:rPr>
          <w:sz w:val="24"/>
          <w:szCs w:val="24"/>
        </w:rPr>
        <w:t>enerate de autovehicule datorită traficului prin timpii de așteptare în zona centrală</w:t>
      </w:r>
      <w:bookmarkStart w:id="0" w:name="_GoBack"/>
      <w:bookmarkEnd w:id="0"/>
      <w:r w:rsidRPr="007E6FFF">
        <w:rPr>
          <w:sz w:val="24"/>
          <w:szCs w:val="24"/>
        </w:rPr>
        <w:t xml:space="preserve"> a municipiului.</w:t>
      </w:r>
    </w:p>
    <w:p w:rsidR="00032329" w:rsidRDefault="00032329" w:rsidP="00E942AC">
      <w:pPr>
        <w:spacing w:line="256" w:lineRule="auto"/>
        <w:ind w:left="120" w:right="115"/>
        <w:jc w:val="both"/>
        <w:rPr>
          <w:sz w:val="24"/>
          <w:szCs w:val="24"/>
        </w:rPr>
      </w:pPr>
    </w:p>
    <w:p w:rsidR="00032329" w:rsidRDefault="00032329" w:rsidP="00E942AC">
      <w:pPr>
        <w:ind w:left="119" w:right="115"/>
        <w:jc w:val="both"/>
        <w:rPr>
          <w:sz w:val="24"/>
          <w:szCs w:val="24"/>
        </w:rPr>
      </w:pPr>
      <w:r>
        <w:rPr>
          <w:sz w:val="24"/>
          <w:szCs w:val="24"/>
        </w:rPr>
        <w:t>De asemenea, p</w:t>
      </w:r>
      <w:r w:rsidRPr="00E942AC">
        <w:rPr>
          <w:sz w:val="24"/>
          <w:szCs w:val="24"/>
        </w:rPr>
        <w:t>roiectul</w:t>
      </w:r>
      <w:r>
        <w:rPr>
          <w:sz w:val="24"/>
          <w:szCs w:val="24"/>
        </w:rPr>
        <w:t xml:space="preserve"> prevede instalarea a zece </w:t>
      </w:r>
      <w:r w:rsidRPr="000903D0">
        <w:rPr>
          <w:sz w:val="24"/>
          <w:szCs w:val="24"/>
        </w:rPr>
        <w:t>stații de reîncărcare</w:t>
      </w:r>
      <w:r w:rsidRPr="00E942AC">
        <w:rPr>
          <w:sz w:val="24"/>
          <w:szCs w:val="24"/>
        </w:rPr>
        <w:t xml:space="preserve"> pentru vehicule electrice.</w:t>
      </w:r>
    </w:p>
    <w:p w:rsidR="00032329" w:rsidRPr="00E942AC" w:rsidRDefault="00032329" w:rsidP="00E942AC">
      <w:pPr>
        <w:ind w:left="119" w:right="115"/>
        <w:jc w:val="both"/>
        <w:rPr>
          <w:sz w:val="24"/>
          <w:szCs w:val="24"/>
        </w:rPr>
      </w:pPr>
    </w:p>
    <w:p w:rsidR="00032329" w:rsidRDefault="00032329">
      <w:pPr>
        <w:spacing w:line="256" w:lineRule="auto"/>
        <w:ind w:left="119" w:right="1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55377B">
        <w:rPr>
          <w:sz w:val="24"/>
          <w:szCs w:val="24"/>
        </w:rPr>
        <w:t>od</w:t>
      </w:r>
      <w:r w:rsidRPr="0055377B">
        <w:rPr>
          <w:spacing w:val="-10"/>
          <w:sz w:val="24"/>
          <w:szCs w:val="24"/>
        </w:rPr>
        <w:t xml:space="preserve"> </w:t>
      </w:r>
      <w:r w:rsidRPr="0055377B">
        <w:rPr>
          <w:sz w:val="24"/>
          <w:szCs w:val="24"/>
        </w:rPr>
        <w:t>proiect</w:t>
      </w:r>
      <w:r>
        <w:rPr>
          <w:sz w:val="24"/>
          <w:szCs w:val="24"/>
        </w:rPr>
        <w:t>:</w:t>
      </w:r>
      <w:r w:rsidRPr="0055377B">
        <w:rPr>
          <w:spacing w:val="-11"/>
          <w:sz w:val="24"/>
          <w:szCs w:val="24"/>
        </w:rPr>
        <w:t xml:space="preserve"> </w:t>
      </w:r>
      <w:r w:rsidRPr="0055377B">
        <w:rPr>
          <w:sz w:val="24"/>
          <w:szCs w:val="24"/>
        </w:rPr>
        <w:t xml:space="preserve">PNRR </w:t>
      </w:r>
      <w:r w:rsidRPr="00D61EA1">
        <w:rPr>
          <w:sz w:val="24"/>
          <w:szCs w:val="24"/>
        </w:rPr>
        <w:t>C10-I1.4-68</w:t>
      </w:r>
    </w:p>
    <w:p w:rsidR="00032329" w:rsidRDefault="00032329">
      <w:pPr>
        <w:spacing w:line="256" w:lineRule="auto"/>
        <w:ind w:left="119" w:right="114"/>
        <w:jc w:val="both"/>
        <w:rPr>
          <w:sz w:val="24"/>
          <w:szCs w:val="24"/>
        </w:rPr>
      </w:pPr>
      <w:r>
        <w:rPr>
          <w:sz w:val="24"/>
          <w:szCs w:val="24"/>
        </w:rPr>
        <w:t>Valoarea totală a proiectului: 23.264.512,83 lei</w:t>
      </w:r>
    </w:p>
    <w:p w:rsidR="00032329" w:rsidRDefault="00032329">
      <w:pPr>
        <w:spacing w:line="256" w:lineRule="auto"/>
        <w:ind w:left="119" w:right="114"/>
        <w:jc w:val="both"/>
        <w:rPr>
          <w:sz w:val="24"/>
          <w:szCs w:val="24"/>
        </w:rPr>
      </w:pPr>
      <w:r>
        <w:rPr>
          <w:sz w:val="24"/>
          <w:szCs w:val="24"/>
        </w:rPr>
        <w:t>Valoarea eligibilă din PNRR: 19.550.010,78 lei</w:t>
      </w:r>
    </w:p>
    <w:p w:rsidR="00032329" w:rsidRDefault="00032329">
      <w:pPr>
        <w:spacing w:line="256" w:lineRule="auto"/>
        <w:ind w:left="119" w:right="114"/>
        <w:jc w:val="both"/>
        <w:rPr>
          <w:sz w:val="24"/>
          <w:szCs w:val="24"/>
        </w:rPr>
      </w:pPr>
      <w:r>
        <w:rPr>
          <w:sz w:val="24"/>
          <w:szCs w:val="24"/>
        </w:rPr>
        <w:t>Valoarea TVA aferentă a cheltuielilor eligibile din PNRR: 3.714.502,05 lei</w:t>
      </w:r>
    </w:p>
    <w:p w:rsidR="00032329" w:rsidRDefault="00032329" w:rsidP="007D775C">
      <w:pPr>
        <w:ind w:left="119" w:right="114"/>
        <w:jc w:val="both"/>
        <w:rPr>
          <w:sz w:val="24"/>
          <w:szCs w:val="24"/>
        </w:rPr>
      </w:pPr>
      <w:r>
        <w:rPr>
          <w:sz w:val="24"/>
          <w:szCs w:val="24"/>
        </w:rPr>
        <w:t>Perioada de implementare a proiectului: 40 de luni</w:t>
      </w:r>
    </w:p>
    <w:p w:rsidR="00032329" w:rsidRPr="0055377B" w:rsidRDefault="00032329" w:rsidP="007D775C">
      <w:pPr>
        <w:ind w:left="119" w:right="114"/>
        <w:jc w:val="both"/>
        <w:rPr>
          <w:sz w:val="24"/>
          <w:szCs w:val="24"/>
        </w:rPr>
      </w:pPr>
    </w:p>
    <w:p w:rsidR="00032329" w:rsidRPr="00806E69" w:rsidRDefault="00032329" w:rsidP="007D775C">
      <w:pPr>
        <w:pStyle w:val="BodyText"/>
        <w:spacing w:before="21"/>
        <w:ind w:left="120"/>
        <w:jc w:val="center"/>
      </w:pPr>
      <w:r w:rsidRPr="00806E69">
        <w:t>Apel de proiecte gestionat de Ministerul Dezvoltării, Lucră</w:t>
      </w:r>
      <w:r>
        <w:t xml:space="preserve">rilor Publice și Administrației </w:t>
      </w:r>
      <w:r w:rsidRPr="00806E69">
        <w:t>finanțat din fonduri europene prin Programul Național de Redresare și Reziliență al României și din fonduri naționale”</w:t>
      </w:r>
    </w:p>
    <w:p w:rsidR="00032329" w:rsidRPr="00082AD8" w:rsidRDefault="00032329" w:rsidP="00806E69">
      <w:pPr>
        <w:pStyle w:val="BodyText"/>
        <w:spacing w:before="21" w:line="360" w:lineRule="auto"/>
        <w:ind w:left="120"/>
        <w:jc w:val="center"/>
        <w:rPr>
          <w:b/>
          <w:bCs/>
        </w:rPr>
      </w:pPr>
      <w:r w:rsidRPr="00082AD8">
        <w:rPr>
          <w:b/>
          <w:bCs/>
        </w:rPr>
        <w:t>PRIMAR,</w:t>
      </w:r>
    </w:p>
    <w:p w:rsidR="00032329" w:rsidRPr="00082AD8" w:rsidRDefault="00032329" w:rsidP="00525AAC">
      <w:pPr>
        <w:pStyle w:val="BodyText"/>
        <w:spacing w:before="21" w:line="360" w:lineRule="auto"/>
        <w:ind w:left="120"/>
        <w:jc w:val="center"/>
        <w:rPr>
          <w:b/>
          <w:bCs/>
        </w:rPr>
      </w:pPr>
      <w:r>
        <w:rPr>
          <w:b/>
          <w:bCs/>
        </w:rPr>
        <w:t>TOROK LASZLO</w:t>
      </w:r>
    </w:p>
    <w:p w:rsidR="00032329" w:rsidRDefault="00032329">
      <w:pPr>
        <w:spacing w:before="176" w:line="259" w:lineRule="auto"/>
        <w:ind w:left="120" w:right="118"/>
        <w:jc w:val="both"/>
        <w:rPr>
          <w:i/>
          <w:iCs/>
          <w:sz w:val="18"/>
          <w:szCs w:val="18"/>
        </w:rPr>
      </w:pPr>
      <w:r>
        <w:rPr>
          <w:i/>
          <w:iCs/>
          <w:color w:val="0102B1"/>
          <w:sz w:val="18"/>
          <w:szCs w:val="18"/>
        </w:rPr>
        <w:t>„Conținutul acestui material nu reprezintă în mod obligatoriu poziția oficială a Uniunii Europene sau a Guvernului României”</w:t>
      </w:r>
    </w:p>
    <w:sectPr w:rsidR="00032329" w:rsidSect="00525AAC">
      <w:headerReference w:type="default" r:id="rId7"/>
      <w:footerReference w:type="default" r:id="rId8"/>
      <w:pgSz w:w="11910" w:h="16840"/>
      <w:pgMar w:top="1700" w:right="995" w:bottom="1260" w:left="1320" w:header="792" w:footer="10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29" w:rsidRDefault="00032329">
      <w:r>
        <w:separator/>
      </w:r>
    </w:p>
  </w:endnote>
  <w:endnote w:type="continuationSeparator" w:id="0">
    <w:p w:rsidR="00032329" w:rsidRDefault="0003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BodyText"/>
      <w:spacing w:line="14" w:lineRule="auto"/>
      <w:jc w:val="left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50" type="#_x0000_t75" style="position:absolute;margin-left:1in;margin-top:774pt;width:451.3pt;height:6.95pt;z-index:-25165670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135.1pt;margin-top:782.7pt;width:325.25pt;height:13.55pt;z-index:-251660800;visibility:visible;mso-position-horizontal-relative:page;mso-position-vertical-relative:page" filled="f" stroked="f">
          <v:textbox inset="0,0,0,0">
            <w:txbxContent>
              <w:p w:rsidR="00032329" w:rsidRDefault="00032329">
                <w:pPr>
                  <w:spacing w:line="255" w:lineRule="exact"/>
                  <w:ind w:left="20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102B1"/>
                    <w:sz w:val="23"/>
                    <w:szCs w:val="23"/>
                  </w:rPr>
                  <w:t>”PNRR. Finanțat de Uniunea Europeană – UrmătoareaGenerațieUE”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2052" type="#_x0000_t202" style="position:absolute;margin-left:141.8pt;margin-top:796.35pt;width:92.85pt;height:11pt;z-index:-251659776;visibility:visible;mso-position-horizontal-relative:page;mso-position-vertical-relative:page" filled="f" stroked="f">
          <v:textbox inset="0,0,0,0">
            <w:txbxContent>
              <w:p w:rsidR="00032329" w:rsidRDefault="00032329">
                <w:pPr>
                  <w:spacing w:line="203" w:lineRule="exact"/>
                  <w:ind w:left="20"/>
                  <w:rPr>
                    <w:rFonts w:ascii="Calibri"/>
                    <w:sz w:val="18"/>
                    <w:szCs w:val="18"/>
                  </w:rPr>
                </w:pPr>
                <w:hyperlink r:id="rId2">
                  <w:r>
                    <w:rPr>
                      <w:rFonts w:ascii="Calibri" w:eastAsia="Times New Roman" w:cs="Calibri"/>
                      <w:color w:val="0102B1"/>
                      <w:sz w:val="18"/>
                      <w:szCs w:val="18"/>
                      <w:u w:val="single" w:color="0102B1"/>
                    </w:rPr>
                    <w:t>https://mfe.gov.ro/pnrr/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2053" type="#_x0000_t202" style="position:absolute;margin-left:283.4pt;margin-top:796.35pt;width:153.95pt;height:11pt;z-index:-251658752;visibility:visible;mso-position-horizontal-relative:page;mso-position-vertical-relative:page" filled="f" stroked="f">
          <v:textbox inset="0,0,0,0">
            <w:txbxContent>
              <w:p w:rsidR="00032329" w:rsidRDefault="00032329">
                <w:pPr>
                  <w:spacing w:line="203" w:lineRule="exact"/>
                  <w:ind w:left="20"/>
                  <w:rPr>
                    <w:rFonts w:ascii="Calibri"/>
                    <w:sz w:val="18"/>
                    <w:szCs w:val="18"/>
                  </w:rPr>
                </w:pPr>
                <w:hyperlink r:id="rId3">
                  <w:r>
                    <w:rPr>
                      <w:rFonts w:ascii="Calibri" w:eastAsia="Times New Roman" w:cs="Calibri"/>
                      <w:color w:val="0102B1"/>
                      <w:sz w:val="18"/>
                      <w:szCs w:val="18"/>
                      <w:u w:val="single" w:color="0102B1"/>
                    </w:rPr>
                    <w:t>https://www.facebook.com/PNRROficial/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29" w:rsidRDefault="00032329">
      <w:r>
        <w:separator/>
      </w:r>
    </w:p>
  </w:footnote>
  <w:footnote w:type="continuationSeparator" w:id="0">
    <w:p w:rsidR="00032329" w:rsidRDefault="00032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BodyText"/>
      <w:spacing w:line="14" w:lineRule="auto"/>
      <w:jc w:val="left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88.95pt;margin-top:39.6pt;width:431.85pt;height:46.1pt;z-index:-25165772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CB8"/>
    <w:multiLevelType w:val="hybridMultilevel"/>
    <w:tmpl w:val="53B8289A"/>
    <w:lvl w:ilvl="0" w:tplc="F03EFE86"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04E41648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302C5444"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467216D2"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E7F0A05A"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42481F58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E862A1D4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DAA6C160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0D54A90C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">
    <w:nsid w:val="3592710A"/>
    <w:multiLevelType w:val="hybridMultilevel"/>
    <w:tmpl w:val="BFCA571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0DB"/>
    <w:rsid w:val="00032329"/>
    <w:rsid w:val="000473C9"/>
    <w:rsid w:val="00080B38"/>
    <w:rsid w:val="00082AD8"/>
    <w:rsid w:val="000903D0"/>
    <w:rsid w:val="000D7EF6"/>
    <w:rsid w:val="001E1443"/>
    <w:rsid w:val="001F20DB"/>
    <w:rsid w:val="00201486"/>
    <w:rsid w:val="002327CB"/>
    <w:rsid w:val="00243401"/>
    <w:rsid w:val="00250C73"/>
    <w:rsid w:val="002B6715"/>
    <w:rsid w:val="002F0DF7"/>
    <w:rsid w:val="003A1E2A"/>
    <w:rsid w:val="00495EEF"/>
    <w:rsid w:val="00525AAC"/>
    <w:rsid w:val="0055377B"/>
    <w:rsid w:val="00616738"/>
    <w:rsid w:val="00661B63"/>
    <w:rsid w:val="0067480F"/>
    <w:rsid w:val="00696504"/>
    <w:rsid w:val="006A0205"/>
    <w:rsid w:val="006C1CE9"/>
    <w:rsid w:val="006D5E66"/>
    <w:rsid w:val="00743448"/>
    <w:rsid w:val="00752241"/>
    <w:rsid w:val="00755302"/>
    <w:rsid w:val="0076416C"/>
    <w:rsid w:val="00793DC0"/>
    <w:rsid w:val="007D775C"/>
    <w:rsid w:val="007E6FFF"/>
    <w:rsid w:val="007F1226"/>
    <w:rsid w:val="00804CC3"/>
    <w:rsid w:val="00806E69"/>
    <w:rsid w:val="00851FE5"/>
    <w:rsid w:val="009138D1"/>
    <w:rsid w:val="00952994"/>
    <w:rsid w:val="00A53B01"/>
    <w:rsid w:val="00A559A3"/>
    <w:rsid w:val="00AE1C2C"/>
    <w:rsid w:val="00B2189C"/>
    <w:rsid w:val="00B820D2"/>
    <w:rsid w:val="00BD0DCF"/>
    <w:rsid w:val="00BD7D58"/>
    <w:rsid w:val="00D54802"/>
    <w:rsid w:val="00D61EA1"/>
    <w:rsid w:val="00D9435A"/>
    <w:rsid w:val="00DB492E"/>
    <w:rsid w:val="00DE2A1A"/>
    <w:rsid w:val="00E86A99"/>
    <w:rsid w:val="00E942AC"/>
    <w:rsid w:val="00FA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02"/>
    <w:pPr>
      <w:widowControl w:val="0"/>
      <w:autoSpaceDE w:val="0"/>
      <w:autoSpaceDN w:val="0"/>
    </w:pPr>
    <w:rPr>
      <w:rFonts w:ascii="Trebuchet MS" w:hAnsi="Trebuchet MS" w:cs="Trebuchet M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54802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96F75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D54802"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99"/>
    <w:rsid w:val="00D54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310</Words>
  <Characters>1798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alexandrulazarec@gmail.com</dc:creator>
  <cp:keywords/>
  <dc:description/>
  <cp:lastModifiedBy>PC-20141211</cp:lastModifiedBy>
  <cp:revision>12</cp:revision>
  <dcterms:created xsi:type="dcterms:W3CDTF">2023-08-28T08:09:00Z</dcterms:created>
  <dcterms:modified xsi:type="dcterms:W3CDTF">2023-09-04T09:01:00Z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</Properties>
</file>